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1" w:rsidRDefault="00184211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A0F0D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1A0F0D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подпрограммы </w:t>
      </w:r>
    </w:p>
    <w:p w:rsidR="001A0F0D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«Повышение безопасности дорожного движения в Калужской области»</w:t>
      </w:r>
    </w:p>
    <w:p w:rsidR="001A0F0D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1A0F0D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«Развитие дорожного хозяйства Калужской области»</w:t>
      </w:r>
    </w:p>
    <w:p w:rsidR="001A0F0D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2020 году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color w:val="000000"/>
          <w:sz w:val="26"/>
          <w:szCs w:val="26"/>
        </w:rPr>
        <w:t>Наименование подпрограммы - «Повышение безопасности дорожного движения в Калужской области» государственной программы Калужской области - «Развитие дорожного хозяйства Калужской области».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color w:val="000000"/>
          <w:sz w:val="26"/>
          <w:szCs w:val="26"/>
        </w:rPr>
        <w:t xml:space="preserve">   1. «Общесистемные меры развития дорожного хозяйства»;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color w:val="000000"/>
          <w:sz w:val="26"/>
          <w:szCs w:val="26"/>
        </w:rPr>
        <w:t xml:space="preserve">   2. «Безопасность дорожного движения».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744465" w:rsidRPr="00744465" w:rsidRDefault="001A0F0D" w:rsidP="007444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744465">
        <w:rPr>
          <w:rFonts w:ascii="Times New Roman" w:hAnsi="Times New Roman"/>
          <w:color w:val="000000"/>
          <w:sz w:val="26"/>
          <w:szCs w:val="26"/>
        </w:rPr>
        <w:t>Цель  подпрограммы:</w:t>
      </w:r>
      <w:r w:rsidR="007444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4465" w:rsidRPr="00744465">
        <w:rPr>
          <w:rFonts w:ascii="Times New Roman" w:hAnsi="Times New Roman"/>
          <w:color w:val="000000"/>
          <w:sz w:val="26"/>
          <w:szCs w:val="26"/>
        </w:rPr>
        <w:t>Сокращение смертности от дорожно-транспортных происшествий к 2024 году на 18,5% по сравнению с 2017 годом</w:t>
      </w:r>
      <w:r w:rsidR="00151956">
        <w:rPr>
          <w:rFonts w:ascii="Times New Roman" w:hAnsi="Times New Roman"/>
          <w:color w:val="000000"/>
          <w:sz w:val="26"/>
          <w:szCs w:val="26"/>
        </w:rPr>
        <w:t>.</w:t>
      </w:r>
    </w:p>
    <w:p w:rsidR="001A0F0D" w:rsidRPr="00744465" w:rsidRDefault="001A0F0D" w:rsidP="007444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744465"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color w:val="000000"/>
          <w:sz w:val="26"/>
          <w:szCs w:val="26"/>
        </w:rPr>
        <w:t>1. Предотвращение дорожно-транспортных происшествий, вероятность гибели людей в кот</w:t>
      </w:r>
      <w:r w:rsidR="00151956">
        <w:rPr>
          <w:rFonts w:ascii="Times New Roman" w:hAnsi="Times New Roman"/>
          <w:color w:val="000000"/>
          <w:sz w:val="26"/>
          <w:szCs w:val="26"/>
        </w:rPr>
        <w:t>орых наиболее высока</w:t>
      </w:r>
      <w:r w:rsidRPr="00A309D2">
        <w:rPr>
          <w:rFonts w:ascii="Times New Roman" w:hAnsi="Times New Roman"/>
          <w:color w:val="000000"/>
          <w:sz w:val="26"/>
          <w:szCs w:val="26"/>
        </w:rPr>
        <w:t>;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color w:val="000000"/>
          <w:sz w:val="26"/>
          <w:szCs w:val="26"/>
        </w:rPr>
        <w:t>2. Создание условий для повышения безопасности участников дорожного движения.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A309D2">
        <w:rPr>
          <w:rFonts w:ascii="Times New Roman" w:hAnsi="Times New Roman"/>
          <w:b/>
          <w:bCs/>
          <w:color w:val="000000"/>
          <w:sz w:val="26"/>
          <w:szCs w:val="26"/>
        </w:rPr>
        <w:t xml:space="preserve">2. Результаты, достигнутые за отчетный период </w:t>
      </w:r>
    </w:p>
    <w:p w:rsidR="001A0F0D" w:rsidRPr="00A309D2" w:rsidRDefault="001A0F0D" w:rsidP="008169B7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color w:val="FF0000"/>
          <w:sz w:val="26"/>
          <w:szCs w:val="26"/>
        </w:rPr>
        <w:t xml:space="preserve">     </w:t>
      </w:r>
      <w:r w:rsidRPr="00A309D2">
        <w:rPr>
          <w:rFonts w:ascii="Times New Roman" w:hAnsi="Times New Roman"/>
          <w:bCs/>
          <w:sz w:val="26"/>
          <w:szCs w:val="26"/>
        </w:rPr>
        <w:t>В целях повышения безопасности дорожного движения в Калужской области:</w:t>
      </w:r>
    </w:p>
    <w:p w:rsidR="001A0F0D" w:rsidRPr="00A309D2" w:rsidRDefault="001A0F0D" w:rsidP="00CE3F21">
      <w:pPr>
        <w:pStyle w:val="a3"/>
        <w:numPr>
          <w:ilvl w:val="0"/>
          <w:numId w:val="1"/>
        </w:numPr>
        <w:tabs>
          <w:tab w:val="num" w:pos="0"/>
          <w:tab w:val="left" w:pos="120"/>
          <w:tab w:val="left" w:pos="1162"/>
        </w:tabs>
        <w:ind w:left="0" w:firstLine="360"/>
        <w:rPr>
          <w:bCs/>
          <w:szCs w:val="26"/>
        </w:rPr>
      </w:pPr>
      <w:r w:rsidRPr="00A309D2">
        <w:rPr>
          <w:bCs/>
          <w:szCs w:val="26"/>
        </w:rPr>
        <w:t>приобретено  12 стационарных комплексов для фиксации нарушений скоростного режима и 3 мобильных комплексов на базе автомобиля. Выполнение мероприятия направлено на решение задачи по развитию, совместно с Управлением ГИБДД по Калужской области, бесперебойного функционирования единой автоматизированной системы фот</w:t>
      </w:r>
      <w:proofErr w:type="gramStart"/>
      <w:r w:rsidRPr="00A309D2">
        <w:rPr>
          <w:bCs/>
          <w:szCs w:val="26"/>
        </w:rPr>
        <w:t>о-</w:t>
      </w:r>
      <w:proofErr w:type="gramEnd"/>
      <w:r w:rsidRPr="00A309D2">
        <w:rPr>
          <w:bCs/>
          <w:szCs w:val="26"/>
        </w:rPr>
        <w:t xml:space="preserve"> </w:t>
      </w:r>
      <w:proofErr w:type="spellStart"/>
      <w:r w:rsidRPr="00A309D2">
        <w:rPr>
          <w:bCs/>
          <w:szCs w:val="26"/>
        </w:rPr>
        <w:t>видеофиксации</w:t>
      </w:r>
      <w:proofErr w:type="spellEnd"/>
      <w:r w:rsidRPr="00A309D2">
        <w:rPr>
          <w:bCs/>
          <w:szCs w:val="26"/>
        </w:rPr>
        <w:t xml:space="preserve"> нарушений Правил дорожного движения;</w:t>
      </w:r>
    </w:p>
    <w:p w:rsidR="001A0F0D" w:rsidRPr="00A309D2" w:rsidRDefault="001A0F0D" w:rsidP="00CE3F21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A309D2">
        <w:rPr>
          <w:bCs/>
          <w:szCs w:val="26"/>
        </w:rPr>
        <w:t>обустроено искусственным электроосвещением 29,5 км автодорог, проходящих по  территориям населенных пунктов, в том числе в местах концентрации дорожно-транспортных происшествий (далее – ДТП);</w:t>
      </w:r>
      <w:r w:rsidRPr="00A309D2">
        <w:rPr>
          <w:bCs/>
          <w:szCs w:val="26"/>
        </w:rPr>
        <w:tab/>
      </w:r>
    </w:p>
    <w:p w:rsidR="001A0F0D" w:rsidRPr="00FF7CC2" w:rsidRDefault="001A0F0D" w:rsidP="00CE3F21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FF7CC2">
        <w:rPr>
          <w:bCs/>
          <w:szCs w:val="26"/>
        </w:rPr>
        <w:t xml:space="preserve">установлено и заменено 4006 </w:t>
      </w:r>
      <w:proofErr w:type="spellStart"/>
      <w:r w:rsidRPr="00FF7CC2">
        <w:rPr>
          <w:bCs/>
          <w:szCs w:val="26"/>
        </w:rPr>
        <w:t>пог</w:t>
      </w:r>
      <w:proofErr w:type="spellEnd"/>
      <w:r w:rsidRPr="00FF7CC2">
        <w:rPr>
          <w:bCs/>
          <w:szCs w:val="26"/>
        </w:rPr>
        <w:t xml:space="preserve">. м барьерных ограждений, 412 </w:t>
      </w:r>
      <w:proofErr w:type="spellStart"/>
      <w:r w:rsidRPr="00FF7CC2">
        <w:rPr>
          <w:bCs/>
          <w:szCs w:val="26"/>
        </w:rPr>
        <w:t>пог</w:t>
      </w:r>
      <w:proofErr w:type="spellEnd"/>
      <w:r w:rsidRPr="00FF7CC2">
        <w:rPr>
          <w:bCs/>
          <w:szCs w:val="26"/>
        </w:rPr>
        <w:t>. м пешеходных ограждений, 297 шт. дорожных знаков, 304 шт. знаков маршрутного ориентирования;</w:t>
      </w:r>
    </w:p>
    <w:p w:rsidR="001A0F0D" w:rsidRPr="00FF7CC2" w:rsidRDefault="001A0F0D" w:rsidP="00CE3F21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FF7CC2">
        <w:rPr>
          <w:bCs/>
          <w:szCs w:val="26"/>
        </w:rPr>
        <w:t>нанесено на 601 тыс. кв. м горизонтальной дорожной разметки на 1686 км автодорог;</w:t>
      </w:r>
    </w:p>
    <w:p w:rsidR="001A0F0D" w:rsidRPr="00491A0B" w:rsidRDefault="001A0F0D" w:rsidP="00491A0B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4D4EC8">
        <w:rPr>
          <w:bCs/>
          <w:szCs w:val="26"/>
        </w:rPr>
        <w:t>организованно награждение победителей областного конкурса отрядов юных инспекторов дорожного движения «Перекресток – 2020» (участие приняло 17 отрядов, общее количество участников - 93 человека)</w:t>
      </w:r>
      <w:r>
        <w:rPr>
          <w:bCs/>
          <w:szCs w:val="26"/>
        </w:rPr>
        <w:t xml:space="preserve">. </w:t>
      </w:r>
      <w:r w:rsidRPr="00491A0B">
        <w:rPr>
          <w:bCs/>
          <w:szCs w:val="26"/>
        </w:rPr>
        <w:t xml:space="preserve">Организованно награждение победителей и призеров регионального этапа Всероссийского конкурса «Безопасная дорога – детям» (общее количество участников - 105 человек). Приобретены технические и наглядные средства обучения для реализации мероприятий по обеспечению формирования у детей и подростков навыков безопасного поведения на дорогах. Проведен областной конкурс юных инспекторов движения «Безопасное Колесо». Участие в нем приняли 66 команд школьников из 22 районов области. По итогам конкурса места распределились следующим образом: 1 место-МБОУ «СОШ 6» г. Обнинск; 2 место-МБОУ «СОШ 11» </w:t>
      </w:r>
      <w:r w:rsidRPr="00491A0B">
        <w:rPr>
          <w:bCs/>
          <w:szCs w:val="26"/>
        </w:rPr>
        <w:lastRenderedPageBreak/>
        <w:t xml:space="preserve">г. Калуга и МКОУ «Средняя школа №12» г. Сухиничи </w:t>
      </w:r>
      <w:proofErr w:type="spellStart"/>
      <w:r w:rsidRPr="00491A0B">
        <w:rPr>
          <w:bCs/>
          <w:szCs w:val="26"/>
        </w:rPr>
        <w:t>Сухиничский</w:t>
      </w:r>
      <w:proofErr w:type="spellEnd"/>
      <w:r w:rsidRPr="00491A0B">
        <w:rPr>
          <w:bCs/>
          <w:szCs w:val="26"/>
        </w:rPr>
        <w:t xml:space="preserve"> район;                                 3 место </w:t>
      </w:r>
      <w:r w:rsidRPr="00491A0B">
        <w:rPr>
          <w:bCs/>
          <w:szCs w:val="26"/>
        </w:rPr>
        <w:noBreakHyphen/>
        <w:t xml:space="preserve"> МКОУ «СОШ №2» г. Жиздра;</w:t>
      </w:r>
    </w:p>
    <w:p w:rsidR="001A0F0D" w:rsidRPr="00491A0B" w:rsidRDefault="001A0F0D" w:rsidP="00491A0B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491A0B">
        <w:rPr>
          <w:bCs/>
          <w:szCs w:val="26"/>
        </w:rPr>
        <w:t>приобретено пять аварийно-спасательных машин, необходимых для деятельности постов по реагированию на дорожно-транспортные происшествия;</w:t>
      </w:r>
    </w:p>
    <w:p w:rsidR="001A0F0D" w:rsidRPr="00491A0B" w:rsidRDefault="001A0F0D" w:rsidP="00491A0B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482659">
        <w:rPr>
          <w:bCs/>
          <w:szCs w:val="26"/>
        </w:rPr>
        <w:t>повышена квалификация сотрудников пожарно-спасательных подразделений МЧС России, принимающих участие в ликвидации дорожно-транспортных происшествий за счет проведения совместных учений и соревнований пожарно-спасательных подразделений, подразделений полиции, медицинских учреждений, дорожных служб.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1A0F0D" w:rsidRPr="00A309D2" w:rsidRDefault="001A0F0D" w:rsidP="00A309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FF0000"/>
          <w:sz w:val="26"/>
          <w:szCs w:val="26"/>
        </w:rPr>
      </w:pPr>
      <w:proofErr w:type="gramStart"/>
      <w:r w:rsidRPr="00A309D2">
        <w:rPr>
          <w:rFonts w:ascii="Times New Roman" w:hAnsi="Times New Roman"/>
          <w:bCs/>
          <w:sz w:val="26"/>
          <w:szCs w:val="26"/>
        </w:rPr>
        <w:t>По итогам 2020 года смертность от дорожно-транспортных происшествий, в том числе детская, на автомобильных дорогах общего пользования Калужской области  составила 169 чел. Анализируя динамику показателя число погибших, по сравнению с 2012 годом (368 чел.) значительно уменьшилось в 2017 году до 173 человек, в 2020 году тенденция снижения данного показателя продолжилась (до 169 человек).</w:t>
      </w:r>
      <w:proofErr w:type="gramEnd"/>
      <w:r w:rsidRPr="00A309D2">
        <w:rPr>
          <w:rFonts w:ascii="Times New Roman" w:hAnsi="Times New Roman"/>
          <w:bCs/>
          <w:sz w:val="26"/>
          <w:szCs w:val="26"/>
        </w:rPr>
        <w:t xml:space="preserve"> Эффект от мероприятий, направленных на обеспечение безопасности дорожного движения на автодорогах, ожидается в последующие годы. 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 xml:space="preserve">3. </w:t>
      </w:r>
      <w:r w:rsidRPr="00A309D2">
        <w:rPr>
          <w:rFonts w:ascii="Times New Roman" w:hAnsi="Times New Roman"/>
          <w:b/>
          <w:bCs/>
          <w:sz w:val="26"/>
          <w:szCs w:val="26"/>
        </w:rPr>
        <w:t>Сведения о степени соответствия установленных и достигнутых показателей  подпрограммы за отчетный год: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>3.1 Плановые значения выполнены на 100 % и выше по следующим показателям: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 xml:space="preserve">1. Количество стационарных камер </w:t>
      </w:r>
      <w:proofErr w:type="spellStart"/>
      <w:r w:rsidRPr="00A309D2">
        <w:rPr>
          <w:rFonts w:ascii="Times New Roman" w:hAnsi="Times New Roman"/>
          <w:bCs/>
          <w:sz w:val="26"/>
          <w:szCs w:val="26"/>
        </w:rPr>
        <w:t>фотовидеофиксации</w:t>
      </w:r>
      <w:proofErr w:type="spellEnd"/>
      <w:r w:rsidRPr="00A309D2">
        <w:rPr>
          <w:rFonts w:ascii="Times New Roman" w:hAnsi="Times New Roman"/>
          <w:bCs/>
          <w:sz w:val="26"/>
          <w:szCs w:val="26"/>
        </w:rPr>
        <w:t xml:space="preserve"> нарушений правил дорожного движения на автомобильных дорогах федерального, регионального или межмуниципального, местного значения</w:t>
      </w:r>
      <w:r>
        <w:rPr>
          <w:rFonts w:ascii="Times New Roman" w:hAnsi="Times New Roman"/>
          <w:bCs/>
          <w:sz w:val="26"/>
          <w:szCs w:val="26"/>
        </w:rPr>
        <w:t>, шт.</w:t>
      </w:r>
      <w:r w:rsidRPr="00A309D2">
        <w:rPr>
          <w:rFonts w:ascii="Times New Roman" w:hAnsi="Times New Roman"/>
          <w:bCs/>
          <w:sz w:val="26"/>
          <w:szCs w:val="26"/>
        </w:rPr>
        <w:t>;</w:t>
      </w:r>
    </w:p>
    <w:p w:rsidR="001A0F0D" w:rsidRPr="00A309D2" w:rsidRDefault="001A0F0D" w:rsidP="00FF7CC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 xml:space="preserve">2. Количество стационарных камер </w:t>
      </w:r>
      <w:proofErr w:type="spellStart"/>
      <w:r w:rsidRPr="00A309D2">
        <w:rPr>
          <w:rFonts w:ascii="Times New Roman" w:hAnsi="Times New Roman"/>
          <w:bCs/>
          <w:sz w:val="26"/>
          <w:szCs w:val="26"/>
        </w:rPr>
        <w:t>фотовидеофиксации</w:t>
      </w:r>
      <w:proofErr w:type="spellEnd"/>
      <w:r w:rsidRPr="00A309D2">
        <w:rPr>
          <w:rFonts w:ascii="Times New Roman" w:hAnsi="Times New Roman"/>
          <w:bCs/>
          <w:sz w:val="26"/>
          <w:szCs w:val="26"/>
        </w:rPr>
        <w:t xml:space="preserve"> нарушений правил дорожного движения на автомобильных дорогах федерального, регионального или межмуниципального, местного значения</w:t>
      </w:r>
      <w:r>
        <w:rPr>
          <w:rFonts w:ascii="Times New Roman" w:hAnsi="Times New Roman"/>
          <w:bCs/>
          <w:sz w:val="26"/>
          <w:szCs w:val="26"/>
        </w:rPr>
        <w:t>,%</w:t>
      </w:r>
      <w:r w:rsidRPr="00A309D2">
        <w:rPr>
          <w:rFonts w:ascii="Times New Roman" w:hAnsi="Times New Roman"/>
          <w:bCs/>
          <w:sz w:val="26"/>
          <w:szCs w:val="26"/>
        </w:rPr>
        <w:t>.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>3.2</w:t>
      </w:r>
      <w:proofErr w:type="gramStart"/>
      <w:r w:rsidRPr="00A309D2">
        <w:rPr>
          <w:rFonts w:ascii="Times New Roman" w:hAnsi="Times New Roman"/>
          <w:bCs/>
          <w:sz w:val="26"/>
          <w:szCs w:val="26"/>
        </w:rPr>
        <w:t xml:space="preserve"> Н</w:t>
      </w:r>
      <w:proofErr w:type="gramEnd"/>
      <w:r w:rsidRPr="00A309D2">
        <w:rPr>
          <w:rFonts w:ascii="Times New Roman" w:hAnsi="Times New Roman"/>
          <w:bCs/>
          <w:sz w:val="26"/>
          <w:szCs w:val="26"/>
        </w:rPr>
        <w:t>е выполнены запланированные значения по следующим показателям:</w:t>
      </w:r>
    </w:p>
    <w:p w:rsidR="001A0F0D" w:rsidRPr="00FF7CC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FF7CC2">
        <w:rPr>
          <w:rFonts w:ascii="Times New Roman" w:hAnsi="Times New Roman"/>
          <w:bCs/>
          <w:sz w:val="26"/>
          <w:szCs w:val="26"/>
        </w:rPr>
        <w:t>1. Число лиц, погибших в  дорожно-транспортных происшествиях, чел.;</w:t>
      </w:r>
    </w:p>
    <w:p w:rsidR="001A0F0D" w:rsidRPr="00FF7CC2" w:rsidRDefault="001A0F0D" w:rsidP="00FF7CC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FF7CC2">
        <w:rPr>
          <w:rFonts w:ascii="Times New Roman" w:hAnsi="Times New Roman"/>
          <w:bCs/>
          <w:sz w:val="26"/>
          <w:szCs w:val="26"/>
        </w:rPr>
        <w:t>2. Снижение числа лиц, погибших в дорожно-транспортных происшествиях, по отношению к 2017 году, %;</w:t>
      </w:r>
    </w:p>
    <w:p w:rsidR="001A0F0D" w:rsidRPr="00FF7CC2" w:rsidRDefault="001A0F0D" w:rsidP="00FF7CC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FF7CC2">
        <w:rPr>
          <w:rFonts w:ascii="Times New Roman" w:hAnsi="Times New Roman"/>
          <w:bCs/>
          <w:sz w:val="26"/>
          <w:szCs w:val="26"/>
        </w:rPr>
        <w:t>3. Транспортный риск (число лиц, погибших в дорожно-транспортных происшествиях, на 10 тысяч транспортных средств), чел.;</w:t>
      </w:r>
    </w:p>
    <w:p w:rsidR="001A0F0D" w:rsidRPr="00FF7CC2" w:rsidRDefault="001A0F0D" w:rsidP="00FF7CC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FF7CC2">
        <w:rPr>
          <w:rFonts w:ascii="Times New Roman" w:hAnsi="Times New Roman"/>
          <w:bCs/>
          <w:sz w:val="26"/>
          <w:szCs w:val="26"/>
        </w:rPr>
        <w:t>4. Сокращение числа  лиц, погибших в дорожно-транспортных происшествиях, на 10 тысяч транспортных средств, по сравнению с 2017 годом, %;</w:t>
      </w:r>
    </w:p>
    <w:p w:rsidR="001A0F0D" w:rsidRPr="00FF7CC2" w:rsidRDefault="001A0F0D" w:rsidP="00FF7CC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FF7CC2">
        <w:rPr>
          <w:rFonts w:ascii="Times New Roman" w:hAnsi="Times New Roman"/>
          <w:bCs/>
          <w:sz w:val="26"/>
          <w:szCs w:val="26"/>
        </w:rPr>
        <w:t>5. Социальный риск (число лиц, погибших в дорожно-транспортных происшествиях, на 100 тысяч населения), чел.;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>6. Коэффициент снижения по отношению к 2017 году</w:t>
      </w:r>
      <w:r w:rsidRPr="00FF7CC2">
        <w:rPr>
          <w:rFonts w:ascii="Times New Roman" w:hAnsi="Times New Roman"/>
          <w:bCs/>
          <w:sz w:val="26"/>
          <w:szCs w:val="26"/>
        </w:rPr>
        <w:t>, раз</w:t>
      </w:r>
      <w:r w:rsidRPr="00A309D2">
        <w:rPr>
          <w:rFonts w:ascii="Times New Roman" w:hAnsi="Times New Roman"/>
          <w:bCs/>
          <w:sz w:val="26"/>
          <w:szCs w:val="26"/>
        </w:rPr>
        <w:t>.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Cs/>
          <w:color w:val="000000"/>
          <w:sz w:val="26"/>
          <w:szCs w:val="26"/>
        </w:rPr>
        <w:t>«Контрольные события не предусмотрены»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1A0F0D" w:rsidRPr="00A309D2" w:rsidRDefault="001A0F0D" w:rsidP="00A309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Cs/>
          <w:color w:val="000000"/>
          <w:sz w:val="26"/>
          <w:szCs w:val="26"/>
        </w:rPr>
        <w:t xml:space="preserve">Фактическое финансирование подпрограммы в 2020 году составило 535168.191 тыс. руб., в том числе за счет средств: </w:t>
      </w:r>
    </w:p>
    <w:p w:rsidR="001A0F0D" w:rsidRPr="00A309D2" w:rsidRDefault="001A0F0D" w:rsidP="00A309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Cs/>
          <w:color w:val="000000"/>
          <w:sz w:val="26"/>
          <w:szCs w:val="26"/>
        </w:rPr>
        <w:t xml:space="preserve">   - областного бюджета 22419.528 тыс. руб.;</w:t>
      </w:r>
    </w:p>
    <w:p w:rsidR="001A0F0D" w:rsidRPr="00A309D2" w:rsidRDefault="001A0F0D" w:rsidP="00A309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Cs/>
          <w:color w:val="000000"/>
          <w:sz w:val="26"/>
          <w:szCs w:val="26"/>
        </w:rPr>
        <w:t xml:space="preserve">   - Дорожный фонд Калужской области, областной бюджет 512748.663 тыс. руб</w:t>
      </w:r>
      <w:proofErr w:type="gramStart"/>
      <w:r w:rsidRPr="00A309D2">
        <w:rPr>
          <w:rFonts w:ascii="Times New Roman" w:hAnsi="Times New Roman"/>
          <w:bCs/>
          <w:color w:val="000000"/>
          <w:sz w:val="26"/>
          <w:szCs w:val="26"/>
        </w:rPr>
        <w:t>..</w:t>
      </w:r>
      <w:proofErr w:type="gramEnd"/>
    </w:p>
    <w:p w:rsidR="001A0F0D" w:rsidRPr="00A309D2" w:rsidRDefault="001A0F0D" w:rsidP="004D4E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lastRenderedPageBreak/>
        <w:t xml:space="preserve"> Финансирование осуществлялось за выполнение работ по следующим основным мероприятиям:</w:t>
      </w:r>
    </w:p>
    <w:p w:rsidR="001A0F0D" w:rsidRPr="00A309D2" w:rsidRDefault="001A0F0D" w:rsidP="004D4EC8">
      <w:pPr>
        <w:widowControl w:val="0"/>
        <w:autoSpaceDE w:val="0"/>
        <w:autoSpaceDN w:val="0"/>
        <w:adjustRightInd w:val="0"/>
        <w:spacing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ab/>
        <w:t xml:space="preserve">- общесистемные мера развития дорожного хозяйства </w:t>
      </w:r>
      <w:r>
        <w:rPr>
          <w:rFonts w:ascii="Times New Roman" w:hAnsi="Times New Roman"/>
          <w:bCs/>
          <w:sz w:val="26"/>
          <w:szCs w:val="26"/>
        </w:rPr>
        <w:t>67368</w:t>
      </w:r>
      <w:r w:rsidRPr="00A309D2">
        <w:rPr>
          <w:rFonts w:ascii="Times New Roman" w:hAnsi="Times New Roman"/>
          <w:bCs/>
          <w:color w:val="FF0000"/>
          <w:sz w:val="26"/>
          <w:szCs w:val="26"/>
        </w:rPr>
        <w:t>.</w:t>
      </w:r>
      <w:r w:rsidRPr="00A309D2">
        <w:rPr>
          <w:rFonts w:ascii="Times New Roman" w:hAnsi="Times New Roman"/>
          <w:bCs/>
          <w:sz w:val="26"/>
          <w:szCs w:val="26"/>
        </w:rPr>
        <w:t>115 тыс. рублей (12,6% от объема выполненных работ по подпрограмме);</w:t>
      </w:r>
    </w:p>
    <w:p w:rsidR="001A0F0D" w:rsidRPr="00A309D2" w:rsidRDefault="001A0F0D" w:rsidP="004D4EC8">
      <w:pPr>
        <w:widowControl w:val="0"/>
        <w:autoSpaceDE w:val="0"/>
        <w:autoSpaceDN w:val="0"/>
        <w:adjustRightInd w:val="0"/>
        <w:spacing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A309D2">
        <w:rPr>
          <w:rFonts w:ascii="Times New Roman" w:hAnsi="Times New Roman"/>
          <w:bCs/>
          <w:color w:val="FF0000"/>
          <w:sz w:val="26"/>
          <w:szCs w:val="26"/>
        </w:rPr>
        <w:tab/>
      </w:r>
      <w:r w:rsidRPr="00A309D2">
        <w:rPr>
          <w:rFonts w:ascii="Times New Roman" w:hAnsi="Times New Roman"/>
          <w:bCs/>
          <w:sz w:val="26"/>
          <w:szCs w:val="26"/>
        </w:rPr>
        <w:t>- безопасность дорожного движения – 259166.252 тыс. рублей (48,4 % от объема выполненных работ по подпрограмме);</w:t>
      </w:r>
    </w:p>
    <w:p w:rsidR="001A0F0D" w:rsidRPr="00A309D2" w:rsidRDefault="001A0F0D" w:rsidP="004D4EC8">
      <w:pPr>
        <w:widowControl w:val="0"/>
        <w:autoSpaceDE w:val="0"/>
        <w:autoSpaceDN w:val="0"/>
        <w:adjustRightInd w:val="0"/>
        <w:spacing w:line="240" w:lineRule="auto"/>
        <w:ind w:firstLine="568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309D2">
        <w:rPr>
          <w:rFonts w:ascii="Times New Roman" w:hAnsi="Times New Roman"/>
          <w:bCs/>
          <w:sz w:val="26"/>
          <w:szCs w:val="26"/>
        </w:rPr>
        <w:t>- обеспечение реализации подпрограммы – 208633.824 тыс. рублей (39 % от объема выполненных работ по подпрограмме)</w:t>
      </w:r>
      <w:r w:rsidRPr="00A309D2">
        <w:rPr>
          <w:rStyle w:val="FontStyle20"/>
          <w:bCs/>
          <w:i w:val="0"/>
          <w:sz w:val="26"/>
          <w:szCs w:val="26"/>
        </w:rPr>
        <w:t>.</w:t>
      </w:r>
    </w:p>
    <w:p w:rsidR="001A0F0D" w:rsidRPr="00A309D2" w:rsidRDefault="001A0F0D" w:rsidP="004D4E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A309D2">
        <w:rPr>
          <w:rFonts w:ascii="Times New Roman" w:hAnsi="Times New Roman"/>
          <w:bCs/>
          <w:i/>
          <w:color w:val="000000"/>
          <w:sz w:val="26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</w:r>
    </w:p>
    <w:p w:rsidR="001A0F0D" w:rsidRPr="00A309D2" w:rsidRDefault="001A0F0D" w:rsidP="004D4E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1A0F0D" w:rsidRPr="00A309D2" w:rsidRDefault="001A0F0D" w:rsidP="00CE3F2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309D2">
        <w:rPr>
          <w:rFonts w:ascii="Times New Roman" w:hAnsi="Times New Roman"/>
          <w:bCs/>
          <w:color w:val="000000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«Повышение безопасности дорожного движения в Калужской области» характеризуется удовлетворительным уровнем эффективности – 91,2 %</w:t>
      </w:r>
    </w:p>
    <w:p w:rsidR="001A0F0D" w:rsidRPr="00A309D2" w:rsidRDefault="001A0F0D" w:rsidP="00A309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A309D2">
        <w:rPr>
          <w:rFonts w:ascii="Times New Roman" w:hAnsi="Times New Roman"/>
          <w:bCs/>
          <w:color w:val="000000"/>
          <w:sz w:val="26"/>
          <w:szCs w:val="26"/>
        </w:rPr>
        <w:t>В связи с предполагаемым увеличением количества трудовых мигрантов и зарегистрированного автотранспорта, ростом количества производственных предприятий и грузоперевозок, осуществляемых автомобильным транспортом, возрастающей мобильностью населения для получения эффекта от реализации мероприятий по повышению безопасности дорожного движения необходимо продолжить реализацию аналогичных мероприятий в последующие годы с сохранением достаточного объема финансирования</w:t>
      </w:r>
      <w:proofErr w:type="gramEnd"/>
    </w:p>
    <w:p w:rsidR="00F3038C" w:rsidRDefault="00F3038C" w:rsidP="008169B7">
      <w:pPr>
        <w:jc w:val="both"/>
      </w:pPr>
    </w:p>
    <w:sectPr w:rsidR="00F3038C" w:rsidSect="008169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94B"/>
    <w:multiLevelType w:val="hybridMultilevel"/>
    <w:tmpl w:val="DB3C4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7"/>
    <w:rsid w:val="00151956"/>
    <w:rsid w:val="00184211"/>
    <w:rsid w:val="001A0F0D"/>
    <w:rsid w:val="00482659"/>
    <w:rsid w:val="00491A0B"/>
    <w:rsid w:val="004D4EC8"/>
    <w:rsid w:val="00744465"/>
    <w:rsid w:val="008169B7"/>
    <w:rsid w:val="00A309D2"/>
    <w:rsid w:val="00F230BE"/>
    <w:rsid w:val="00F3038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169B7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169B7"/>
    <w:rPr>
      <w:rFonts w:ascii="Times New Roman" w:eastAsiaTheme="minorEastAsia" w:hAnsi="Times New Roman" w:cs="Times New Roman"/>
      <w:sz w:val="26"/>
      <w:szCs w:val="24"/>
      <w:lang w:eastAsia="ru-RU"/>
    </w:rPr>
  </w:style>
  <w:style w:type="character" w:customStyle="1" w:styleId="FontStyle20">
    <w:name w:val="Font Style20"/>
    <w:rsid w:val="008169B7"/>
    <w:rPr>
      <w:rFonts w:ascii="Times New Roman" w:hAnsi="Times New Roman"/>
      <w:b/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8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169B7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169B7"/>
    <w:rPr>
      <w:rFonts w:ascii="Times New Roman" w:eastAsiaTheme="minorEastAsia" w:hAnsi="Times New Roman" w:cs="Times New Roman"/>
      <w:sz w:val="26"/>
      <w:szCs w:val="24"/>
      <w:lang w:eastAsia="ru-RU"/>
    </w:rPr>
  </w:style>
  <w:style w:type="character" w:customStyle="1" w:styleId="FontStyle20">
    <w:name w:val="Font Style20"/>
    <w:rsid w:val="008169B7"/>
    <w:rPr>
      <w:rFonts w:ascii="Times New Roman" w:hAnsi="Times New Roman"/>
      <w:b/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8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Евгеньевна</dc:creator>
  <cp:lastModifiedBy>Ржаницына Наталья Евгеньевна</cp:lastModifiedBy>
  <cp:revision>9</cp:revision>
  <cp:lastPrinted>2021-02-17T14:32:00Z</cp:lastPrinted>
  <dcterms:created xsi:type="dcterms:W3CDTF">2021-03-01T07:46:00Z</dcterms:created>
  <dcterms:modified xsi:type="dcterms:W3CDTF">2021-04-09T09:34:00Z</dcterms:modified>
</cp:coreProperties>
</file>