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73" w:rsidRDefault="00DB5773">
      <w:pPr>
        <w:pStyle w:val="ConsPlusNormal"/>
        <w:jc w:val="both"/>
        <w:outlineLvl w:val="0"/>
      </w:pPr>
    </w:p>
    <w:p w:rsidR="00DB5773" w:rsidRDefault="00DB5773">
      <w:pPr>
        <w:pStyle w:val="ConsPlusTitle"/>
        <w:jc w:val="center"/>
        <w:outlineLvl w:val="0"/>
      </w:pPr>
      <w:r>
        <w:t>ПРАВИТЕЛЬСТВО КАЛУЖСКОЙ ОБЛАСТИ</w:t>
      </w:r>
    </w:p>
    <w:p w:rsidR="00DB5773" w:rsidRDefault="00DB5773">
      <w:pPr>
        <w:pStyle w:val="ConsPlusTitle"/>
        <w:jc w:val="both"/>
      </w:pPr>
    </w:p>
    <w:p w:rsidR="00DB5773" w:rsidRDefault="00DB5773">
      <w:pPr>
        <w:pStyle w:val="ConsPlusTitle"/>
        <w:jc w:val="center"/>
      </w:pPr>
      <w:r>
        <w:t>ПОСТАНОВЛЕНИЕ</w:t>
      </w:r>
    </w:p>
    <w:p w:rsidR="00DB5773" w:rsidRDefault="00DB5773">
      <w:pPr>
        <w:pStyle w:val="ConsPlusTitle"/>
        <w:jc w:val="center"/>
      </w:pPr>
      <w:r>
        <w:t>от 15 февраля 2021 г. N 73</w:t>
      </w:r>
    </w:p>
    <w:p w:rsidR="00DB5773" w:rsidRDefault="00DB5773">
      <w:pPr>
        <w:pStyle w:val="ConsPlusTitle"/>
        <w:jc w:val="both"/>
      </w:pPr>
    </w:p>
    <w:p w:rsidR="00DB5773" w:rsidRDefault="00DB5773">
      <w:pPr>
        <w:pStyle w:val="ConsPlusTitle"/>
        <w:jc w:val="center"/>
      </w:pPr>
      <w:r>
        <w:t>О ВНЕСЕНИИ ИЗМЕНЕНИЯ В РАСПРЕДЕЛЕНИЕ ОБЪЕМОВ ИНЫХ</w:t>
      </w:r>
    </w:p>
    <w:p w:rsidR="00DB5773" w:rsidRDefault="00DB5773">
      <w:pPr>
        <w:pStyle w:val="ConsPlusTitle"/>
        <w:jc w:val="center"/>
      </w:pPr>
      <w:r>
        <w:t xml:space="preserve">МЕЖБЮДЖЕТНЫХ ТРАНСФЕРТОВ МЕСТНЫМ БЮДЖЕТАМ ИЗ </w:t>
      </w:r>
      <w:proofErr w:type="gramStart"/>
      <w:r>
        <w:t>ОБЛАСТНОГО</w:t>
      </w:r>
      <w:proofErr w:type="gramEnd"/>
    </w:p>
    <w:p w:rsidR="00DB5773" w:rsidRDefault="00DB5773">
      <w:pPr>
        <w:pStyle w:val="ConsPlusTitle"/>
        <w:jc w:val="center"/>
      </w:pPr>
      <w:r>
        <w:t>БЮДЖЕТА НА ПРИВЕДЕНИЕ В НОРМАТИВНОЕ СОСТОЯНИЕ, РАЗВИТИЕ</w:t>
      </w:r>
    </w:p>
    <w:p w:rsidR="00DB5773" w:rsidRDefault="00DB5773">
      <w:pPr>
        <w:pStyle w:val="ConsPlusTitle"/>
        <w:jc w:val="center"/>
      </w:pPr>
      <w:r>
        <w:t>И УВЕЛИЧЕНИЕ ПРОПУСКНОЙ СПОСОБНОСТИ СЕТИ АВТОМОБИЛЬНЫХ ДОРОГ</w:t>
      </w:r>
    </w:p>
    <w:p w:rsidR="00DB5773" w:rsidRDefault="00DB5773">
      <w:pPr>
        <w:pStyle w:val="ConsPlusTitle"/>
        <w:jc w:val="center"/>
      </w:pPr>
      <w:r>
        <w:t>ОБЩЕГО ПОЛЬЗОВАНИЯ МЕСТНОГО ЗНАЧЕНИЯ НА 2021 ГОД</w:t>
      </w:r>
    </w:p>
    <w:p w:rsidR="00DB5773" w:rsidRDefault="00DB5773">
      <w:pPr>
        <w:pStyle w:val="ConsPlusNormal"/>
        <w:jc w:val="both"/>
      </w:pPr>
    </w:p>
    <w:p w:rsidR="00DB5773" w:rsidRDefault="00DB577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6 статьи 14</w:t>
        </w:r>
      </w:hyperlink>
      <w:r>
        <w:t xml:space="preserve"> Закона Калужской области "Об областном бюджете на 2021 год и на плановый период 2022 и 2023 годов", </w:t>
      </w:r>
      <w:hyperlink r:id="rId6" w:history="1">
        <w:r>
          <w:rPr>
            <w:color w:val="0000FF"/>
          </w:rPr>
          <w:t>пунктом 2 статьи 7</w:t>
        </w:r>
      </w:hyperlink>
      <w:r>
        <w:t xml:space="preserve"> Закона Калужской области "О межбюджетных отношениях в Калужской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01.04.2020 N 253 "Об утверждении Положения о методике распределения иных межбюджетных трансфертов местным бюджетам из областного бюджета на</w:t>
      </w:r>
      <w:proofErr w:type="gramEnd"/>
      <w:r>
        <w:t xml:space="preserve"> приведение в нормативное состояние, развитие и увеличение пропускной </w:t>
      </w:r>
      <w:proofErr w:type="gramStart"/>
      <w:r>
        <w:t>способности сети автомобильных дорог общего пользования местного значения</w:t>
      </w:r>
      <w:proofErr w:type="gramEnd"/>
      <w:r>
        <w:t xml:space="preserve"> и правилах их распределения" (в ред. постановления Правительства Калужской области от 27.04.2020 N 344) Правительство Калужской области</w:t>
      </w:r>
    </w:p>
    <w:p w:rsidR="00DB5773" w:rsidRDefault="00DB5773">
      <w:pPr>
        <w:pStyle w:val="ConsPlusNormal"/>
        <w:spacing w:before="220"/>
        <w:ind w:firstLine="540"/>
        <w:jc w:val="both"/>
      </w:pPr>
      <w:r>
        <w:t>ПОСТАНОВЛЯЕТ:</w:t>
      </w:r>
    </w:p>
    <w:p w:rsidR="00DB5773" w:rsidRDefault="00DB5773">
      <w:pPr>
        <w:pStyle w:val="ConsPlusNormal"/>
        <w:jc w:val="both"/>
      </w:pPr>
    </w:p>
    <w:p w:rsidR="00DB5773" w:rsidRDefault="00DB5773">
      <w:pPr>
        <w:pStyle w:val="ConsPlusNormal"/>
        <w:ind w:firstLine="540"/>
        <w:jc w:val="both"/>
      </w:pPr>
      <w:r>
        <w:t xml:space="preserve">1. Внести </w:t>
      </w:r>
      <w:hyperlink w:anchor="P30" w:history="1">
        <w:r>
          <w:rPr>
            <w:color w:val="0000FF"/>
          </w:rPr>
          <w:t>изменение</w:t>
        </w:r>
      </w:hyperlink>
      <w:r>
        <w:t xml:space="preserve"> в распределение объемов иных межбюджетных трансфертов местным бюджетам из областного бюджета на приведение в нормативное состояние, развитие и увеличение пропускной </w:t>
      </w:r>
      <w:proofErr w:type="gramStart"/>
      <w:r>
        <w:t>способности сети автомобильных дорог общего пользования местного значения</w:t>
      </w:r>
      <w:proofErr w:type="gramEnd"/>
      <w:r>
        <w:t xml:space="preserve"> на 2021 год согласно приложению к настоящему Постановлению.</w:t>
      </w:r>
    </w:p>
    <w:p w:rsidR="00DB5773" w:rsidRDefault="00DB577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B5773" w:rsidRDefault="00DB5773">
      <w:pPr>
        <w:pStyle w:val="ConsPlusNormal"/>
        <w:jc w:val="both"/>
      </w:pPr>
    </w:p>
    <w:p w:rsidR="00DB5773" w:rsidRDefault="00DB5773">
      <w:pPr>
        <w:pStyle w:val="ConsPlusNormal"/>
        <w:jc w:val="right"/>
      </w:pPr>
      <w:r>
        <w:t>Губернатор Калужской области</w:t>
      </w:r>
    </w:p>
    <w:p w:rsidR="00DB5773" w:rsidRDefault="00DB5773">
      <w:pPr>
        <w:pStyle w:val="ConsPlusNormal"/>
        <w:jc w:val="right"/>
      </w:pPr>
      <w:proofErr w:type="spellStart"/>
      <w:r>
        <w:t>В.В.Шапша</w:t>
      </w:r>
      <w:proofErr w:type="spellEnd"/>
    </w:p>
    <w:p w:rsidR="00DB5773" w:rsidRDefault="00DB5773">
      <w:pPr>
        <w:pStyle w:val="ConsPlusNormal"/>
        <w:jc w:val="both"/>
      </w:pPr>
    </w:p>
    <w:p w:rsidR="00DB5773" w:rsidRDefault="00DB5773">
      <w:pPr>
        <w:pStyle w:val="ConsPlusNormal"/>
        <w:jc w:val="both"/>
      </w:pPr>
    </w:p>
    <w:p w:rsidR="00DB5773" w:rsidRDefault="00DB5773">
      <w:pPr>
        <w:pStyle w:val="ConsPlusNormal"/>
        <w:jc w:val="both"/>
      </w:pPr>
      <w:bookmarkStart w:id="0" w:name="_GoBack"/>
      <w:bookmarkEnd w:id="0"/>
    </w:p>
    <w:p w:rsidR="00DB5773" w:rsidRDefault="00DB5773">
      <w:pPr>
        <w:pStyle w:val="ConsPlusNormal"/>
        <w:jc w:val="right"/>
        <w:outlineLvl w:val="0"/>
      </w:pPr>
      <w:r>
        <w:t>Приложение</w:t>
      </w:r>
    </w:p>
    <w:p w:rsidR="00DB5773" w:rsidRDefault="00DB5773">
      <w:pPr>
        <w:pStyle w:val="ConsPlusNormal"/>
        <w:jc w:val="right"/>
      </w:pPr>
      <w:r>
        <w:t>к Постановлению</w:t>
      </w:r>
    </w:p>
    <w:p w:rsidR="00DB5773" w:rsidRDefault="00DB5773">
      <w:pPr>
        <w:pStyle w:val="ConsPlusNormal"/>
        <w:jc w:val="right"/>
      </w:pPr>
      <w:r>
        <w:t>Правительства Калужской области</w:t>
      </w:r>
    </w:p>
    <w:p w:rsidR="00DB5773" w:rsidRDefault="00DB5773">
      <w:pPr>
        <w:pStyle w:val="ConsPlusNormal"/>
        <w:jc w:val="right"/>
      </w:pPr>
      <w:r>
        <w:t>от 15 февраля 2021 г. N 73</w:t>
      </w:r>
    </w:p>
    <w:p w:rsidR="00DB5773" w:rsidRDefault="00DB5773">
      <w:pPr>
        <w:pStyle w:val="ConsPlusNormal"/>
        <w:jc w:val="both"/>
      </w:pPr>
    </w:p>
    <w:p w:rsidR="00DB5773" w:rsidRDefault="00DB5773">
      <w:pPr>
        <w:pStyle w:val="ConsPlusTitle"/>
        <w:jc w:val="center"/>
      </w:pPr>
      <w:bookmarkStart w:id="1" w:name="P30"/>
      <w:bookmarkEnd w:id="1"/>
      <w:r>
        <w:t>ИЗМЕНЕНИЕ В РАСПРЕДЕЛЕНИЕ ОБЪЕМОВ ИНЫХ МЕЖБЮДЖЕТНЫХ</w:t>
      </w:r>
    </w:p>
    <w:p w:rsidR="00DB5773" w:rsidRDefault="00DB5773">
      <w:pPr>
        <w:pStyle w:val="ConsPlusTitle"/>
        <w:jc w:val="center"/>
      </w:pPr>
      <w:r>
        <w:t>ТРАНСФЕРТОВ МЕСТНЫМ БЮДЖЕТАМ ИЗ ОБЛАСТНОГО БЮДЖЕТА</w:t>
      </w:r>
    </w:p>
    <w:p w:rsidR="00DB5773" w:rsidRDefault="00DB5773">
      <w:pPr>
        <w:pStyle w:val="ConsPlusTitle"/>
        <w:jc w:val="center"/>
      </w:pPr>
      <w:r>
        <w:t>НА ПРИВЕДЕНИЕ В НОРМАТИВНОЕ СОСТОЯНИЕ, РАЗВИТИЕ И УВЕЛИЧЕНИЕ</w:t>
      </w:r>
    </w:p>
    <w:p w:rsidR="00DB5773" w:rsidRDefault="00DB5773">
      <w:pPr>
        <w:pStyle w:val="ConsPlusTitle"/>
        <w:jc w:val="center"/>
      </w:pPr>
      <w:r>
        <w:t>ПРОПУСКНОЙ СПОСОБНОСТИ СЕТИ АВТОМОБИЛЬНЫХ ДОРОГ ОБЩЕГО</w:t>
      </w:r>
    </w:p>
    <w:p w:rsidR="00DB5773" w:rsidRDefault="00DB5773">
      <w:pPr>
        <w:pStyle w:val="ConsPlusTitle"/>
        <w:jc w:val="center"/>
      </w:pPr>
      <w:r>
        <w:t>ПОЛЬЗОВАНИЯ МЕСТНОГО ЗНАЧЕНИЯ НА 2021 ГОД</w:t>
      </w:r>
    </w:p>
    <w:p w:rsidR="00DB5773" w:rsidRDefault="00DB57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DB5773">
        <w:tc>
          <w:tcPr>
            <w:tcW w:w="7087" w:type="dxa"/>
          </w:tcPr>
          <w:p w:rsidR="00DB5773" w:rsidRDefault="00DB577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DB5773" w:rsidRDefault="00DB5773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DB5773">
        <w:tc>
          <w:tcPr>
            <w:tcW w:w="7087" w:type="dxa"/>
          </w:tcPr>
          <w:p w:rsidR="00DB5773" w:rsidRDefault="00DB5773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1984" w:type="dxa"/>
          </w:tcPr>
          <w:p w:rsidR="00DB5773" w:rsidRDefault="00DB5773">
            <w:pPr>
              <w:pStyle w:val="ConsPlusNormal"/>
              <w:jc w:val="right"/>
            </w:pPr>
            <w:r>
              <w:t>26517147,31</w:t>
            </w:r>
          </w:p>
        </w:tc>
      </w:tr>
    </w:tbl>
    <w:p w:rsidR="00DB5773" w:rsidRDefault="00DB5773">
      <w:pPr>
        <w:pStyle w:val="ConsPlusNormal"/>
        <w:jc w:val="both"/>
      </w:pPr>
    </w:p>
    <w:p w:rsidR="00DB5773" w:rsidRDefault="00DB5773">
      <w:pPr>
        <w:pStyle w:val="ConsPlusNormal"/>
        <w:jc w:val="both"/>
      </w:pPr>
    </w:p>
    <w:p w:rsidR="00DB5773" w:rsidRDefault="00DB57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ABF" w:rsidRDefault="00082ABF"/>
    <w:sectPr w:rsidR="00082ABF" w:rsidSect="002F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73"/>
    <w:rsid w:val="00082ABF"/>
    <w:rsid w:val="00DB5773"/>
    <w:rsid w:val="00F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5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5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917ECF3CF55048D59C23DDC863B088A9761F55A8BF4C4944336D0BE44FB50BE2C7A1D32D95DB559BCE26512E69B81F8C267CD7FFCE67F504B1E1FDNF2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917ECF3CF55048D59C23DDC863B088A9761F55A8BF4B454B316D0BE44FB50BE2C7A1D32D95DB559BCF21562F69B81F8C267CD7FFCE67F504B1E1FDNF2DE" TargetMode="External"/><Relationship Id="rId5" Type="http://schemas.openxmlformats.org/officeDocument/2006/relationships/hyperlink" Target="consultantplus://offline/ref=86917ECF3CF55048D59C23DDC863B088A9761F55A8BF4A4641356D0BE44FB50BE2C7A1D32D95DB559BCE24532969B81F8C267CD7FFCE67F504B1E1FDNF2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Прусакова Наталья Николаевна</dc:creator>
  <cp:lastModifiedBy>Прусакова Наталья Николаевна</cp:lastModifiedBy>
  <cp:revision>2</cp:revision>
  <dcterms:created xsi:type="dcterms:W3CDTF">2021-03-25T04:54:00Z</dcterms:created>
  <dcterms:modified xsi:type="dcterms:W3CDTF">2021-03-25T04:55:00Z</dcterms:modified>
</cp:coreProperties>
</file>